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79" w:rsidRDefault="00F45179" w:rsidP="00F45179">
      <w:pPr>
        <w:ind w:rightChars="-150" w:right="-34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様式第2号（第4条関係）</w:t>
      </w:r>
    </w:p>
    <w:p w:rsidR="00F45179" w:rsidRPr="00366613" w:rsidRDefault="00F45179" w:rsidP="00F45179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/>
          <w:kern w:val="0"/>
          <w:sz w:val="21"/>
          <w:szCs w:val="20"/>
        </w:rPr>
      </w:pPr>
      <w:r w:rsidRPr="00366613">
        <w:rPr>
          <w:rFonts w:ascii="ＭＳ 明朝" w:hint="eastAsia"/>
          <w:kern w:val="0"/>
          <w:sz w:val="21"/>
          <w:szCs w:val="20"/>
          <w:u w:val="single"/>
        </w:rPr>
        <w:t xml:space="preserve">　　　　年　　月　　日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"/>
        <w:gridCol w:w="505"/>
        <w:gridCol w:w="735"/>
        <w:gridCol w:w="210"/>
        <w:gridCol w:w="525"/>
        <w:gridCol w:w="735"/>
        <w:gridCol w:w="630"/>
        <w:gridCol w:w="105"/>
        <w:gridCol w:w="525"/>
        <w:gridCol w:w="315"/>
        <w:gridCol w:w="525"/>
        <w:gridCol w:w="315"/>
        <w:gridCol w:w="315"/>
        <w:gridCol w:w="210"/>
        <w:gridCol w:w="105"/>
        <w:gridCol w:w="210"/>
        <w:gridCol w:w="735"/>
        <w:gridCol w:w="525"/>
        <w:gridCol w:w="315"/>
        <w:gridCol w:w="525"/>
        <w:gridCol w:w="840"/>
        <w:gridCol w:w="2232"/>
        <w:gridCol w:w="3084"/>
      </w:tblGrid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45179" w:rsidRPr="00C24819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hint="eastAsia"/>
                <w:kern w:val="0"/>
              </w:rPr>
            </w:pPr>
            <w:r w:rsidRPr="00C24819">
              <w:rPr>
                <w:rFonts w:ascii="ＭＳ 明朝" w:hint="eastAsia"/>
                <w:kern w:val="0"/>
              </w:rPr>
              <w:t>にかほ市</w:t>
            </w:r>
            <w:r w:rsidRPr="00C24819">
              <w:rPr>
                <w:rFonts w:ascii="ＭＳ 明朝"/>
                <w:kern w:val="0"/>
              </w:rPr>
              <w:t xml:space="preserve">　　</w:t>
            </w:r>
          </w:p>
        </w:tc>
        <w:tc>
          <w:tcPr>
            <w:tcW w:w="420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氏名　　　　　　　　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(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  <w:r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歳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spacing w:val="52"/>
                <w:kern w:val="0"/>
                <w:sz w:val="21"/>
                <w:szCs w:val="20"/>
              </w:rPr>
              <w:t>医学的判定意見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書</w:t>
            </w: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 xml:space="preserve"> </w:t>
            </w:r>
            <w:r w:rsidRPr="00366613">
              <w:rPr>
                <w:rFonts w:ascii="ＭＳ 明朝"/>
                <w:spacing w:val="105"/>
                <w:kern w:val="0"/>
                <w:sz w:val="21"/>
                <w:szCs w:val="20"/>
              </w:rPr>
              <w:t>(</w:t>
            </w:r>
            <w:r w:rsidRPr="00366613">
              <w:rPr>
                <w:rFonts w:ascii="ＭＳ 明朝" w:hint="eastAsia"/>
                <w:spacing w:val="67"/>
                <w:kern w:val="0"/>
                <w:sz w:val="21"/>
                <w:szCs w:val="20"/>
              </w:rPr>
              <w:t>聴力検査</w:t>
            </w:r>
            <w:r w:rsidRPr="00366613">
              <w:rPr>
                <w:rFonts w:ascii="ＭＳ 明朝" w:hint="eastAsia"/>
                <w:spacing w:val="53"/>
                <w:kern w:val="0"/>
                <w:sz w:val="21"/>
                <w:szCs w:val="20"/>
              </w:rPr>
              <w:t>票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)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before="160"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－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－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20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30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40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50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60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70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80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90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100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120</w:t>
            </w:r>
          </w:p>
        </w:tc>
        <w:tc>
          <w:tcPr>
            <w:tcW w:w="6195" w:type="dxa"/>
            <w:gridSpan w:val="15"/>
            <w:tcBorders>
              <w:left w:val="nil"/>
              <w:bottom w:val="nil"/>
              <w:right w:val="nil"/>
            </w:tcBorders>
            <w:vAlign w:val="bottom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 xml:space="preserve"> 125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250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500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1000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4000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8000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before="160"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－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－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20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30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40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50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60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70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80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90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100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120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156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spacing w:val="105"/>
                <w:kern w:val="0"/>
                <w:sz w:val="21"/>
                <w:szCs w:val="20"/>
              </w:rPr>
              <w:t>障害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名</w:t>
            </w: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spacing w:val="315"/>
                <w:kern w:val="0"/>
                <w:sz w:val="21"/>
                <w:szCs w:val="20"/>
              </w:rPr>
              <w:t>所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見</w:t>
            </w: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附記</w:t>
            </w:r>
          </w:p>
        </w:tc>
        <w:tc>
          <w:tcPr>
            <w:tcW w:w="5316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により聴力測定不能</w:t>
            </w: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316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72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聴力レベル</w:t>
            </w:r>
          </w:p>
        </w:tc>
        <w:tc>
          <w:tcPr>
            <w:tcW w:w="3084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耳鳴りの有無</w:t>
            </w: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72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84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72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右耳　　　　　　　　　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dB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左耳　　　　　　　　　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dB</w:t>
            </w:r>
          </w:p>
        </w:tc>
        <w:tc>
          <w:tcPr>
            <w:tcW w:w="3084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右耳　　　　　有　　無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左耳　　　　　有　　無</w:t>
            </w: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72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84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補聴器による補聴効果</w:t>
            </w:r>
          </w:p>
        </w:tc>
        <w:tc>
          <w:tcPr>
            <w:tcW w:w="3084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良　可　効果無</w:t>
            </w: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 xml:space="preserve"> 125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250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500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1000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4000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8000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spacing w:val="105"/>
                <w:kern w:val="0"/>
                <w:sz w:val="21"/>
                <w:szCs w:val="20"/>
              </w:rPr>
              <w:t>周波数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Hz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備考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(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処方等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)</w:t>
            </w: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　　</w:t>
            </w:r>
            <w:r w:rsidRPr="00366613">
              <w:rPr>
                <w:rFonts w:ascii="ＭＳ 明朝" w:hint="eastAsia"/>
                <w:spacing w:val="105"/>
                <w:kern w:val="0"/>
                <w:sz w:val="21"/>
                <w:szCs w:val="20"/>
                <w:u w:val="single"/>
              </w:rPr>
              <w:t>耳</w:t>
            </w:r>
            <w:r w:rsidRPr="00366613">
              <w:rPr>
                <w:rFonts w:ascii="ＭＳ 明朝" w:hint="eastAsia"/>
                <w:kern w:val="0"/>
                <w:sz w:val="21"/>
                <w:szCs w:val="20"/>
                <w:u w:val="single"/>
              </w:rPr>
              <w:t xml:space="preserve">鳴　　　　　　　　　　　　　　　　　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 w:hint="eastAsia"/>
                <w:kern w:val="0"/>
                <w:sz w:val="21"/>
                <w:szCs w:val="20"/>
                <w:u w:val="single"/>
              </w:rPr>
              <w:t xml:space="preserve">マスキング　　　　　</w:t>
            </w:r>
            <w:r w:rsidRPr="00366613">
              <w:rPr>
                <w:rFonts w:ascii="ＭＳ 明朝"/>
                <w:kern w:val="0"/>
                <w:sz w:val="21"/>
                <w:szCs w:val="20"/>
                <w:u w:val="single"/>
              </w:rPr>
              <w:t>dB</w:t>
            </w:r>
          </w:p>
        </w:tc>
        <w:tc>
          <w:tcPr>
            <w:tcW w:w="6156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右耳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dB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左耳</w:t>
            </w:r>
          </w:p>
        </w:tc>
        <w:tc>
          <w:tcPr>
            <w:tcW w:w="1365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dB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恩地</w:t>
            </w:r>
          </w:p>
        </w:tc>
        <w:tc>
          <w:tcPr>
            <w:tcW w:w="525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250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1000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右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左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4305" w:type="dxa"/>
            <w:gridSpan w:val="9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この欄は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dB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計算の式</w:t>
            </w:r>
          </w:p>
        </w:tc>
        <w:tc>
          <w:tcPr>
            <w:tcW w:w="32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4305" w:type="dxa"/>
            <w:gridSpan w:val="9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object w:dxaOrig="33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30.75pt" o:ole="" fillcolor="window">
                  <v:imagedata r:id="rId4" o:title=""/>
                </v:shape>
                <o:OLEObject Type="Embed" ProgID="Equation.3" ShapeID="_x0000_i1025" DrawAspect="Content" ObjectID="_1758550268" r:id="rId5"/>
              </w:object>
            </w:r>
          </w:p>
        </w:tc>
        <w:tc>
          <w:tcPr>
            <w:tcW w:w="32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 w:val="restart"/>
            <w:tcBorders>
              <w:bottom w:val="nil"/>
            </w:tcBorders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  <w:r w:rsidRPr="00366613">
              <w:rPr>
                <w:rFonts w:ascii="ＭＳ 明朝" w:hint="eastAsia"/>
                <w:spacing w:val="40"/>
                <w:kern w:val="0"/>
                <w:sz w:val="21"/>
                <w:szCs w:val="20"/>
              </w:rPr>
              <w:t>診断医師所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属</w:t>
            </w: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4305" w:type="dxa"/>
            <w:gridSpan w:val="9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気導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骨導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15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6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右耳</w:t>
            </w:r>
          </w:p>
        </w:tc>
        <w:tc>
          <w:tcPr>
            <w:tcW w:w="94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―○―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…［…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6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左耳</w:t>
            </w:r>
          </w:p>
        </w:tc>
        <w:tc>
          <w:tcPr>
            <w:tcW w:w="94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―×―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…］…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45179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>
              <w:rPr>
                <w:rFonts w:ascii="ＭＳ 明朝" w:hAnsi="Times New Roman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9201150</wp:posOffset>
                      </wp:positionH>
                      <wp:positionV relativeFrom="paragraph">
                        <wp:posOffset>6271895</wp:posOffset>
                      </wp:positionV>
                      <wp:extent cx="152400" cy="152400"/>
                      <wp:effectExtent l="9525" t="13970" r="9525" b="5080"/>
                      <wp:wrapNone/>
                      <wp:docPr id="2" name="楕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BC09AB" id="楕円 2" o:spid="_x0000_s1026" style="position:absolute;left:0;text-align:left;margin-left:724.5pt;margin-top:493.8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Pr="00366613">
              <w:rPr>
                <w:rFonts w:ascii="ＭＳ 明朝" w:hAnsi="Times New Roman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8743950</wp:posOffset>
                      </wp:positionH>
                      <wp:positionV relativeFrom="paragraph">
                        <wp:posOffset>52070</wp:posOffset>
                      </wp:positionV>
                      <wp:extent cx="152400" cy="152400"/>
                      <wp:effectExtent l="9525" t="13970" r="9525" b="5080"/>
                      <wp:wrapNone/>
                      <wp:docPr id="1" name="楕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9B2B08" id="楕円 1" o:spid="_x0000_s1026" style="position:absolute;left:0;text-align:left;margin-left:688.5pt;margin-top:4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ＭＳ 明朝" w:hint="eastAsia"/>
                <w:kern w:val="0"/>
                <w:sz w:val="21"/>
                <w:szCs w:val="20"/>
              </w:rPr>
              <w:t xml:space="preserve">　耳鼻咽喉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科医師名　　　　　　　　　　　　　　　　　　印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int="eastAsia"/>
                <w:kern w:val="0"/>
                <w:sz w:val="21"/>
                <w:szCs w:val="20"/>
              </w:rPr>
            </w:pPr>
          </w:p>
        </w:tc>
      </w:tr>
    </w:tbl>
    <w:p w:rsidR="00446C78" w:rsidRDefault="00446C78"/>
    <w:sectPr w:rsidR="00446C78" w:rsidSect="00F45179">
      <w:pgSz w:w="16838" w:h="11906" w:orient="landscape" w:code="9"/>
      <w:pgMar w:top="567" w:right="567" w:bottom="567" w:left="567" w:header="851" w:footer="992" w:gutter="0"/>
      <w:cols w:space="425"/>
      <w:docGrid w:type="linesAndChars" w:linePitch="327" w:charSpace="-26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79"/>
    <w:rsid w:val="00446C78"/>
    <w:rsid w:val="00F4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5A193-05CD-4700-98E0-6CE1989B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7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Company>Toshiba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2023-10-11T08:21:00Z</dcterms:created>
  <dcterms:modified xsi:type="dcterms:W3CDTF">2023-10-11T08:25:00Z</dcterms:modified>
</cp:coreProperties>
</file>